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C1A63" w:rsidRDefault="005C1A63" w:rsidP="005C1A63">
      <w:pPr>
        <w:ind w:left="-284"/>
        <w:rPr>
          <w:rFonts w:ascii="Trebuchet MS" w:hAnsi="Trebuchet MS"/>
          <w:b/>
          <w:color w:val="A6A6A6" w:themeColor="background1" w:themeShade="A6"/>
          <w:spacing w:val="20"/>
          <w:sz w:val="18"/>
          <w:szCs w:val="18"/>
          <w:lang w:val="en-US"/>
        </w:rPr>
      </w:pPr>
    </w:p>
    <w:p w:rsidR="008C6792" w:rsidRDefault="008C6792" w:rsidP="005C1A63">
      <w:pPr>
        <w:ind w:left="-284"/>
        <w:rPr>
          <w:rFonts w:ascii="Trebuchet MS" w:hAnsi="Trebuchet MS"/>
          <w:b/>
          <w:color w:val="A6A6A6" w:themeColor="background1" w:themeShade="A6"/>
          <w:spacing w:val="20"/>
          <w:sz w:val="18"/>
          <w:szCs w:val="18"/>
          <w:lang w:val="en-US"/>
        </w:rPr>
      </w:pPr>
    </w:p>
    <w:p w:rsidR="008C6792" w:rsidRDefault="008C6792" w:rsidP="005C1A63">
      <w:pPr>
        <w:ind w:left="-284"/>
        <w:rPr>
          <w:rFonts w:ascii="Trebuchet MS" w:hAnsi="Trebuchet MS"/>
          <w:b/>
          <w:color w:val="A6A6A6" w:themeColor="background1" w:themeShade="A6"/>
          <w:spacing w:val="20"/>
          <w:sz w:val="18"/>
          <w:szCs w:val="18"/>
          <w:lang w:val="en-US"/>
        </w:rPr>
      </w:pPr>
    </w:p>
    <w:p w:rsidR="008C6792" w:rsidRDefault="008C6792" w:rsidP="005C1A63">
      <w:pPr>
        <w:ind w:left="-284"/>
        <w:rPr>
          <w:rFonts w:ascii="Trebuchet MS" w:hAnsi="Trebuchet MS"/>
          <w:b/>
          <w:color w:val="A6A6A6" w:themeColor="background1" w:themeShade="A6"/>
          <w:spacing w:val="20"/>
          <w:sz w:val="18"/>
          <w:szCs w:val="18"/>
          <w:lang w:val="en-US"/>
        </w:rPr>
      </w:pPr>
    </w:p>
    <w:p w:rsidR="008C6792" w:rsidRDefault="008C6792" w:rsidP="005C1A63">
      <w:pPr>
        <w:ind w:left="-284"/>
        <w:rPr>
          <w:rFonts w:ascii="Trebuchet MS" w:hAnsi="Trebuchet MS"/>
          <w:b/>
          <w:color w:val="A6A6A6" w:themeColor="background1" w:themeShade="A6"/>
          <w:spacing w:val="20"/>
          <w:sz w:val="18"/>
          <w:szCs w:val="18"/>
          <w:lang w:val="en-US"/>
        </w:rPr>
      </w:pPr>
    </w:p>
    <w:p w:rsidR="008C6792" w:rsidRDefault="008C6792" w:rsidP="005C1A63">
      <w:pPr>
        <w:ind w:left="-284"/>
        <w:rPr>
          <w:rFonts w:ascii="Trebuchet MS" w:hAnsi="Trebuchet MS"/>
          <w:b/>
          <w:color w:val="A6A6A6" w:themeColor="background1" w:themeShade="A6"/>
          <w:spacing w:val="20"/>
          <w:sz w:val="18"/>
          <w:szCs w:val="18"/>
          <w:lang w:val="en-US"/>
        </w:rPr>
      </w:pPr>
    </w:p>
    <w:p w:rsidR="008C6792" w:rsidRDefault="008C6792" w:rsidP="005C1A63">
      <w:pPr>
        <w:ind w:left="-284"/>
        <w:rPr>
          <w:rFonts w:ascii="Trebuchet MS" w:hAnsi="Trebuchet MS"/>
          <w:b/>
          <w:color w:val="A6A6A6" w:themeColor="background1" w:themeShade="A6"/>
          <w:spacing w:val="20"/>
          <w:sz w:val="18"/>
          <w:szCs w:val="18"/>
          <w:lang w:val="en-US"/>
        </w:rPr>
      </w:pPr>
    </w:p>
    <w:p w:rsidR="00BC45AB" w:rsidRDefault="00BC45AB" w:rsidP="005C1A63">
      <w:pPr>
        <w:ind w:left="-284"/>
        <w:rPr>
          <w:rFonts w:ascii="Trebuchet MS" w:hAnsi="Trebuchet MS"/>
          <w:b/>
          <w:color w:val="A6A6A6" w:themeColor="background1" w:themeShade="A6"/>
          <w:spacing w:val="20"/>
          <w:sz w:val="18"/>
          <w:szCs w:val="18"/>
          <w:lang w:val="en-US"/>
        </w:rPr>
      </w:pPr>
    </w:p>
    <w:p w:rsidR="005C1A63" w:rsidRDefault="005C1A63" w:rsidP="005C1A63">
      <w:pPr>
        <w:ind w:right="-286"/>
        <w:jc w:val="center"/>
        <w:rPr>
          <w:rFonts w:ascii="Trebuchet MS" w:hAnsi="Trebuchet MS"/>
          <w:b/>
          <w:sz w:val="28"/>
        </w:rPr>
      </w:pPr>
      <w:r>
        <w:rPr>
          <w:rFonts w:ascii="Trebuchet MS" w:hAnsi="Trebuchet MS"/>
          <w:b/>
          <w:sz w:val="28"/>
        </w:rPr>
        <w:t>Commission d’exonération</w:t>
      </w:r>
    </w:p>
    <w:p w:rsidR="005C1A63" w:rsidRDefault="005C1A63" w:rsidP="005C1A63">
      <w:pPr>
        <w:ind w:right="-286"/>
        <w:jc w:val="center"/>
        <w:rPr>
          <w:rFonts w:ascii="Trebuchet MS" w:hAnsi="Trebuchet MS"/>
          <w:b/>
          <w:sz w:val="28"/>
        </w:rPr>
      </w:pPr>
    </w:p>
    <w:p w:rsidR="005C1A63" w:rsidRDefault="005C1A63" w:rsidP="005C1A63">
      <w:pPr>
        <w:ind w:right="-286"/>
        <w:jc w:val="center"/>
        <w:rPr>
          <w:rFonts w:ascii="Trebuchet MS" w:hAnsi="Trebuchet MS"/>
          <w:b/>
          <w:sz w:val="28"/>
        </w:rPr>
      </w:pPr>
      <w:proofErr w:type="gramStart"/>
      <w:r>
        <w:rPr>
          <w:rFonts w:ascii="Trebuchet MS" w:hAnsi="Trebuchet MS"/>
          <w:b/>
        </w:rPr>
        <w:t>du</w:t>
      </w:r>
      <w:proofErr w:type="gramEnd"/>
      <w:r>
        <w:rPr>
          <w:rFonts w:ascii="Trebuchet MS" w:hAnsi="Trebuchet MS"/>
          <w:b/>
        </w:rPr>
        <w:t xml:space="preserve"> 17 octobre 2014</w:t>
      </w:r>
    </w:p>
    <w:p w:rsidR="005C1A63" w:rsidRDefault="005C1A63" w:rsidP="005C1A63">
      <w:pPr>
        <w:ind w:right="-286"/>
        <w:jc w:val="center"/>
        <w:rPr>
          <w:rFonts w:ascii="Trebuchet MS" w:hAnsi="Trebuchet MS"/>
          <w:sz w:val="20"/>
        </w:rPr>
      </w:pPr>
    </w:p>
    <w:p w:rsidR="005C1A63" w:rsidRDefault="005C1A63" w:rsidP="005C1A63">
      <w:pPr>
        <w:pStyle w:val="Titre1"/>
        <w:ind w:right="-286"/>
        <w:jc w:val="center"/>
        <w:rPr>
          <w:rFonts w:ascii="Trebuchet MS" w:hAnsi="Trebuchet MS"/>
          <w:b/>
          <w:szCs w:val="24"/>
        </w:rPr>
      </w:pPr>
      <w:r>
        <w:rPr>
          <w:rFonts w:ascii="Trebuchet MS" w:hAnsi="Trebuchet MS"/>
          <w:b/>
          <w:szCs w:val="24"/>
        </w:rPr>
        <w:t>Compte-rendu</w:t>
      </w:r>
    </w:p>
    <w:p w:rsidR="005C1A63" w:rsidRDefault="005C1A63" w:rsidP="005C1A63">
      <w:pPr>
        <w:ind w:right="-286"/>
        <w:jc w:val="center"/>
        <w:rPr>
          <w:rFonts w:ascii="Trebuchet MS" w:hAnsi="Trebuchet MS"/>
          <w:sz w:val="16"/>
          <w:szCs w:val="20"/>
        </w:rPr>
      </w:pPr>
      <w:r>
        <w:rPr>
          <w:rFonts w:ascii="Trebuchet MS" w:hAnsi="Trebuchet MS"/>
          <w:sz w:val="16"/>
          <w:szCs w:val="20"/>
        </w:rPr>
        <w:t>___________</w:t>
      </w:r>
    </w:p>
    <w:p w:rsidR="005C1A63" w:rsidRDefault="005C1A63" w:rsidP="005C1A63">
      <w:pPr>
        <w:ind w:right="-286"/>
        <w:jc w:val="center"/>
        <w:rPr>
          <w:rFonts w:ascii="Trebuchet MS" w:hAnsi="Trebuchet MS"/>
          <w:sz w:val="16"/>
          <w:szCs w:val="20"/>
        </w:rPr>
      </w:pPr>
    </w:p>
    <w:p w:rsidR="005C1A63" w:rsidRDefault="005C1A63" w:rsidP="005C1A63">
      <w:pPr>
        <w:ind w:left="1134" w:right="-286"/>
        <w:rPr>
          <w:rFonts w:ascii="Trebuchet MS" w:hAnsi="Trebuchet MS"/>
          <w:sz w:val="20"/>
          <w:szCs w:val="20"/>
        </w:rPr>
      </w:pPr>
    </w:p>
    <w:p w:rsidR="005C1A63" w:rsidRDefault="005C1A63" w:rsidP="005C1A63">
      <w:pPr>
        <w:pStyle w:val="Normalcentr"/>
        <w:ind w:left="567" w:right="-2"/>
        <w:rPr>
          <w:rFonts w:ascii="Trebuchet MS" w:hAnsi="Trebuchet MS"/>
          <w:sz w:val="20"/>
        </w:rPr>
      </w:pPr>
      <w:r>
        <w:rPr>
          <w:rFonts w:ascii="Trebuchet MS" w:hAnsi="Trebuchet MS"/>
          <w:sz w:val="20"/>
          <w:u w:val="single"/>
        </w:rPr>
        <w:t>Etaient présent(e)s</w:t>
      </w:r>
      <w:r>
        <w:rPr>
          <w:rFonts w:ascii="Trebuchet MS" w:hAnsi="Trebuchet MS"/>
          <w:sz w:val="20"/>
        </w:rPr>
        <w:t xml:space="preserve"> : </w:t>
      </w:r>
    </w:p>
    <w:p w:rsidR="005C1A63" w:rsidRDefault="005C1A63" w:rsidP="005C1A63">
      <w:pPr>
        <w:pStyle w:val="Normalcentr"/>
        <w:ind w:left="567" w:right="-2"/>
        <w:rPr>
          <w:rFonts w:ascii="Trebuchet MS" w:hAnsi="Trebuchet MS"/>
          <w:sz w:val="20"/>
        </w:rPr>
      </w:pPr>
    </w:p>
    <w:p w:rsidR="005C1A63" w:rsidRDefault="005C1A63" w:rsidP="005C1A63">
      <w:pPr>
        <w:ind w:left="567" w:right="-2"/>
        <w:jc w:val="both"/>
        <w:rPr>
          <w:rFonts w:ascii="Trebuchet MS" w:hAnsi="Trebuchet MS"/>
          <w:sz w:val="20"/>
          <w:szCs w:val="20"/>
        </w:rPr>
      </w:pPr>
      <w:r>
        <w:rPr>
          <w:rFonts w:ascii="Trebuchet MS" w:hAnsi="Trebuchet MS"/>
          <w:sz w:val="20"/>
          <w:szCs w:val="20"/>
        </w:rPr>
        <w:t>Bénédicte DELAUNAY, vice-présidente chargée de la vie étudiante, du handicap et de la diversité, Coralie MARTIN, vice-présidente étudiante C.F.V.U., Christine POIRIER, enseignante élue à la C.F.V.U, Marie-Hélène GOUZY, assistante sociale du CLOUS, Joëlle POTTIER, représentant la SMECO, Emmanuelle FARGUES, Directrice de la Formation et responsable du S.E.F.,  Christine MAISONNEUVE, responsable du B.E.V.U. au S.E.F.</w:t>
      </w:r>
    </w:p>
    <w:p w:rsidR="005C1A63" w:rsidRDefault="005C1A63" w:rsidP="005C1A63">
      <w:pPr>
        <w:ind w:right="-2" w:firstLine="567"/>
        <w:jc w:val="both"/>
        <w:rPr>
          <w:rFonts w:ascii="Trebuchet MS" w:hAnsi="Trebuchet MS"/>
          <w:sz w:val="20"/>
          <w:szCs w:val="20"/>
          <w:u w:val="single"/>
        </w:rPr>
      </w:pPr>
    </w:p>
    <w:p w:rsidR="005C1A63" w:rsidRDefault="005C1A63" w:rsidP="005C1A63">
      <w:pPr>
        <w:ind w:left="567" w:right="-2"/>
        <w:jc w:val="both"/>
        <w:rPr>
          <w:rFonts w:ascii="Trebuchet MS" w:hAnsi="Trebuchet MS"/>
          <w:sz w:val="20"/>
          <w:szCs w:val="20"/>
        </w:rPr>
      </w:pPr>
      <w:r>
        <w:rPr>
          <w:rFonts w:ascii="Trebuchet MS" w:hAnsi="Trebuchet MS"/>
          <w:sz w:val="20"/>
          <w:szCs w:val="20"/>
          <w:u w:val="single"/>
        </w:rPr>
        <w:t xml:space="preserve">Excusés </w:t>
      </w:r>
      <w:r>
        <w:rPr>
          <w:rFonts w:ascii="Trebuchet MS" w:hAnsi="Trebuchet MS"/>
          <w:sz w:val="20"/>
          <w:szCs w:val="20"/>
        </w:rPr>
        <w:t xml:space="preserve">:  </w:t>
      </w:r>
    </w:p>
    <w:p w:rsidR="005C1A63" w:rsidRDefault="005C1A63" w:rsidP="005C1A63">
      <w:pPr>
        <w:ind w:left="567" w:right="-2"/>
        <w:jc w:val="both"/>
        <w:rPr>
          <w:rFonts w:ascii="Trebuchet MS" w:hAnsi="Trebuchet MS"/>
          <w:sz w:val="20"/>
          <w:szCs w:val="20"/>
        </w:rPr>
      </w:pPr>
    </w:p>
    <w:p w:rsidR="005C1A63" w:rsidRDefault="005C1A63" w:rsidP="005C1A63">
      <w:pPr>
        <w:ind w:left="567" w:right="-2"/>
        <w:jc w:val="both"/>
        <w:rPr>
          <w:rFonts w:ascii="Trebuchet MS" w:hAnsi="Trebuchet MS"/>
          <w:sz w:val="20"/>
          <w:szCs w:val="20"/>
        </w:rPr>
      </w:pPr>
      <w:r>
        <w:rPr>
          <w:rFonts w:ascii="Trebuchet MS" w:hAnsi="Trebuchet MS"/>
          <w:sz w:val="20"/>
          <w:szCs w:val="20"/>
        </w:rPr>
        <w:t>Sandrine DALLET-CHOISY, enseignante élue à la C.F.V.U, Sarah LEFEVRE, étudiante élue au C.A., Hicham NGASSI SAQOUT, étudiant élu à la C.F.V.U., Floriane DE NICOLINI, Laurence RUET et Sophie SOUVENT, assistantes sociales du C.L.O.U.S., Nathalie MOREAU, agence comptable .</w:t>
      </w:r>
    </w:p>
    <w:p w:rsidR="005C1A63" w:rsidRDefault="005C1A63" w:rsidP="005C1A63">
      <w:pPr>
        <w:ind w:left="1134" w:right="-2"/>
        <w:jc w:val="both"/>
        <w:rPr>
          <w:rFonts w:ascii="Trebuchet MS" w:hAnsi="Trebuchet MS"/>
          <w:b/>
          <w:sz w:val="20"/>
          <w:szCs w:val="20"/>
        </w:rPr>
      </w:pPr>
    </w:p>
    <w:p w:rsidR="005C1A63" w:rsidRDefault="005C1A63" w:rsidP="005C1A63">
      <w:pPr>
        <w:ind w:left="567" w:right="-2"/>
        <w:rPr>
          <w:rFonts w:ascii="Trebuchet MS" w:hAnsi="Trebuchet MS"/>
          <w:b/>
          <w:sz w:val="20"/>
          <w:szCs w:val="20"/>
        </w:rPr>
      </w:pPr>
      <w:r>
        <w:rPr>
          <w:rFonts w:ascii="Trebuchet MS" w:hAnsi="Trebuchet MS"/>
          <w:b/>
          <w:sz w:val="20"/>
          <w:szCs w:val="20"/>
        </w:rPr>
        <w:t>Examen de 39 dossiers.</w:t>
      </w:r>
    </w:p>
    <w:p w:rsidR="005C1A63" w:rsidRDefault="005C1A63" w:rsidP="005C1A63">
      <w:pPr>
        <w:ind w:left="567" w:right="-2"/>
        <w:jc w:val="both"/>
        <w:rPr>
          <w:rFonts w:ascii="Trebuchet MS" w:hAnsi="Trebuchet MS"/>
          <w:sz w:val="20"/>
          <w:szCs w:val="20"/>
        </w:rPr>
      </w:pPr>
    </w:p>
    <w:p w:rsidR="005C1A63" w:rsidRDefault="005C1A63" w:rsidP="005C1A63">
      <w:pPr>
        <w:ind w:left="567" w:right="-2"/>
        <w:jc w:val="both"/>
        <w:rPr>
          <w:rFonts w:ascii="Trebuchet MS" w:hAnsi="Trebuchet MS"/>
          <w:sz w:val="20"/>
          <w:szCs w:val="20"/>
        </w:rPr>
      </w:pPr>
      <w:r>
        <w:rPr>
          <w:rFonts w:ascii="Trebuchet MS" w:hAnsi="Trebuchet MS"/>
          <w:b/>
          <w:sz w:val="20"/>
          <w:szCs w:val="20"/>
        </w:rPr>
        <w:t xml:space="preserve">18 dossiers </w:t>
      </w:r>
      <w:r>
        <w:rPr>
          <w:rFonts w:ascii="Trebuchet MS" w:hAnsi="Trebuchet MS"/>
          <w:sz w:val="20"/>
          <w:szCs w:val="20"/>
        </w:rPr>
        <w:t xml:space="preserve">ont reçu un avis favorable. </w:t>
      </w:r>
    </w:p>
    <w:p w:rsidR="005C1A63" w:rsidRDefault="005C1A63" w:rsidP="005C1A63">
      <w:pPr>
        <w:ind w:left="567" w:right="-2"/>
        <w:jc w:val="both"/>
        <w:rPr>
          <w:rFonts w:ascii="Trebuchet MS" w:hAnsi="Trebuchet MS"/>
          <w:b/>
          <w:sz w:val="20"/>
          <w:szCs w:val="20"/>
        </w:rPr>
      </w:pPr>
    </w:p>
    <w:p w:rsidR="005C1A63" w:rsidRDefault="005C1A63" w:rsidP="005C1A63">
      <w:pPr>
        <w:ind w:left="567" w:right="-2"/>
        <w:jc w:val="both"/>
        <w:rPr>
          <w:rFonts w:ascii="Trebuchet MS" w:hAnsi="Trebuchet MS"/>
          <w:sz w:val="20"/>
          <w:szCs w:val="20"/>
        </w:rPr>
      </w:pPr>
      <w:r>
        <w:rPr>
          <w:rFonts w:ascii="Trebuchet MS" w:hAnsi="Trebuchet MS"/>
          <w:b/>
          <w:sz w:val="20"/>
          <w:szCs w:val="20"/>
        </w:rPr>
        <w:t>21</w:t>
      </w:r>
      <w:r>
        <w:rPr>
          <w:rFonts w:ascii="Trebuchet MS" w:hAnsi="Trebuchet MS"/>
          <w:sz w:val="20"/>
          <w:szCs w:val="20"/>
        </w:rPr>
        <w:t xml:space="preserve">  dossiers non retenus (15 dossiers ne répondant pas aux critères sociaux, 6 ne répondant pas aux critères de cursus).</w:t>
      </w:r>
    </w:p>
    <w:p w:rsidR="005C1A63" w:rsidRDefault="005C1A63" w:rsidP="005C1A63">
      <w:pPr>
        <w:ind w:left="567" w:right="-2"/>
        <w:jc w:val="both"/>
        <w:rPr>
          <w:rFonts w:ascii="Trebuchet MS" w:hAnsi="Trebuchet MS"/>
          <w:sz w:val="20"/>
          <w:szCs w:val="20"/>
        </w:rPr>
      </w:pPr>
    </w:p>
    <w:p w:rsidR="005C1A63" w:rsidRDefault="005C1A63" w:rsidP="005C1A63">
      <w:pPr>
        <w:ind w:left="567" w:right="-2"/>
        <w:jc w:val="both"/>
        <w:rPr>
          <w:rFonts w:ascii="Trebuchet MS" w:hAnsi="Trebuchet MS"/>
          <w:sz w:val="20"/>
          <w:szCs w:val="20"/>
        </w:rPr>
      </w:pPr>
    </w:p>
    <w:p w:rsidR="005C1A63" w:rsidRDefault="005C1A63" w:rsidP="005C1A63">
      <w:pPr>
        <w:ind w:left="567" w:right="-2"/>
        <w:jc w:val="both"/>
        <w:rPr>
          <w:rFonts w:ascii="Trebuchet MS" w:hAnsi="Trebuchet MS"/>
          <w:b/>
          <w:sz w:val="20"/>
          <w:szCs w:val="20"/>
        </w:rPr>
      </w:pPr>
      <w:r>
        <w:rPr>
          <w:rFonts w:ascii="Trebuchet MS" w:hAnsi="Trebuchet MS"/>
          <w:sz w:val="20"/>
          <w:szCs w:val="20"/>
          <w:u w:val="single"/>
        </w:rPr>
        <w:t>Total des exonérations</w:t>
      </w:r>
      <w:r>
        <w:rPr>
          <w:rFonts w:ascii="Trebuchet MS" w:hAnsi="Trebuchet MS"/>
          <w:sz w:val="20"/>
          <w:szCs w:val="20"/>
        </w:rPr>
        <w:t xml:space="preserve"> accordées le 17 octobre 2014 </w:t>
      </w:r>
      <w:r>
        <w:rPr>
          <w:rFonts w:ascii="Trebuchet MS" w:hAnsi="Trebuchet MS"/>
          <w:b/>
          <w:sz w:val="20"/>
          <w:szCs w:val="20"/>
        </w:rPr>
        <w:t>: 5 022 € (cinq mille vingt deux euros).</w:t>
      </w:r>
    </w:p>
    <w:p w:rsidR="005C1A63" w:rsidRDefault="005C1A63" w:rsidP="005C1A63">
      <w:pPr>
        <w:jc w:val="both"/>
        <w:rPr>
          <w:rFonts w:ascii="Trebuchet MS" w:hAnsi="Trebuchet MS"/>
        </w:rPr>
      </w:pPr>
    </w:p>
    <w:p w:rsidR="005C1A63" w:rsidRDefault="005C1A63" w:rsidP="005C1A63">
      <w:pPr>
        <w:jc w:val="both"/>
        <w:rPr>
          <w:rFonts w:ascii="Trebuchet MS" w:hAnsi="Trebuchet MS"/>
        </w:rPr>
      </w:pPr>
    </w:p>
    <w:p w:rsidR="008C6792" w:rsidRDefault="008C6792" w:rsidP="005C1A63">
      <w:pPr>
        <w:jc w:val="both"/>
        <w:rPr>
          <w:rFonts w:ascii="Trebuchet MS" w:hAnsi="Trebuchet MS"/>
        </w:rPr>
      </w:pPr>
    </w:p>
    <w:p w:rsidR="008C6792" w:rsidRDefault="008C6792" w:rsidP="005C1A63">
      <w:pPr>
        <w:jc w:val="both"/>
        <w:rPr>
          <w:rFonts w:ascii="Trebuchet MS" w:hAnsi="Trebuchet MS"/>
        </w:rPr>
      </w:pPr>
    </w:p>
    <w:p w:rsidR="008C6792" w:rsidRDefault="008C6792" w:rsidP="005C1A63">
      <w:pPr>
        <w:jc w:val="both"/>
        <w:rPr>
          <w:rFonts w:ascii="Trebuchet MS" w:hAnsi="Trebuchet MS"/>
        </w:rPr>
      </w:pPr>
    </w:p>
    <w:p w:rsidR="008C6792" w:rsidRDefault="008C6792" w:rsidP="005C1A63">
      <w:pPr>
        <w:jc w:val="both"/>
        <w:rPr>
          <w:rFonts w:ascii="Trebuchet MS" w:hAnsi="Trebuchet MS"/>
        </w:rPr>
      </w:pPr>
    </w:p>
    <w:p w:rsidR="008C6792" w:rsidRDefault="008C6792" w:rsidP="005C1A63">
      <w:pPr>
        <w:jc w:val="both"/>
        <w:rPr>
          <w:rFonts w:ascii="Trebuchet MS" w:hAnsi="Trebuchet MS"/>
        </w:rPr>
      </w:pPr>
    </w:p>
    <w:p w:rsidR="008C6792" w:rsidRDefault="008C6792" w:rsidP="005C1A63">
      <w:pPr>
        <w:jc w:val="both"/>
        <w:rPr>
          <w:rFonts w:ascii="Trebuchet MS" w:hAnsi="Trebuchet MS"/>
        </w:rPr>
      </w:pPr>
    </w:p>
    <w:p w:rsidR="008C6792" w:rsidRDefault="008C6792" w:rsidP="005C1A63">
      <w:pPr>
        <w:jc w:val="both"/>
        <w:rPr>
          <w:rFonts w:ascii="Trebuchet MS" w:hAnsi="Trebuchet MS"/>
        </w:rPr>
      </w:pPr>
    </w:p>
    <w:p w:rsidR="008C6792" w:rsidRDefault="008C6792" w:rsidP="005C1A63">
      <w:pPr>
        <w:jc w:val="both"/>
        <w:rPr>
          <w:rFonts w:ascii="Trebuchet MS" w:hAnsi="Trebuchet MS"/>
        </w:rPr>
      </w:pPr>
    </w:p>
    <w:p w:rsidR="008C6792" w:rsidRDefault="008C6792" w:rsidP="005C1A63">
      <w:pPr>
        <w:jc w:val="both"/>
        <w:rPr>
          <w:rFonts w:ascii="Trebuchet MS" w:hAnsi="Trebuchet MS"/>
        </w:rPr>
      </w:pPr>
    </w:p>
    <w:p w:rsidR="008C6792" w:rsidRDefault="008C6792" w:rsidP="005C1A63">
      <w:pPr>
        <w:jc w:val="both"/>
        <w:rPr>
          <w:rFonts w:ascii="Trebuchet MS" w:hAnsi="Trebuchet MS"/>
        </w:rPr>
      </w:pPr>
    </w:p>
    <w:p w:rsidR="008C6792" w:rsidRDefault="008C6792" w:rsidP="005C1A63">
      <w:pPr>
        <w:jc w:val="both"/>
        <w:rPr>
          <w:rFonts w:ascii="Trebuchet MS" w:hAnsi="Trebuchet MS"/>
        </w:rPr>
      </w:pPr>
    </w:p>
    <w:p w:rsidR="008C6792" w:rsidRDefault="008C6792" w:rsidP="005C1A63">
      <w:pPr>
        <w:jc w:val="both"/>
        <w:rPr>
          <w:rFonts w:ascii="Trebuchet MS" w:hAnsi="Trebuchet MS"/>
        </w:rPr>
      </w:pPr>
    </w:p>
    <w:p w:rsidR="008C6792" w:rsidRDefault="008C6792" w:rsidP="005C1A63">
      <w:pPr>
        <w:jc w:val="both"/>
        <w:rPr>
          <w:rFonts w:ascii="Trebuchet MS" w:hAnsi="Trebuchet MS"/>
        </w:rPr>
      </w:pPr>
    </w:p>
    <w:p w:rsidR="008C6792" w:rsidRPr="00661682" w:rsidRDefault="008C6792" w:rsidP="008C6792">
      <w:pPr>
        <w:rPr>
          <w:rFonts w:ascii="Trebuchet MS" w:hAnsi="Trebuchet MS"/>
          <w:color w:val="A6A6A6" w:themeColor="background1" w:themeShade="A6"/>
          <w:sz w:val="18"/>
          <w:szCs w:val="18"/>
        </w:rPr>
      </w:pPr>
      <w:r w:rsidRPr="00661682">
        <w:rPr>
          <w:rFonts w:ascii="Trebuchet MS" w:hAnsi="Trebuchet MS"/>
          <w:color w:val="A6A6A6" w:themeColor="background1" w:themeShade="A6"/>
          <w:sz w:val="18"/>
          <w:szCs w:val="18"/>
        </w:rPr>
        <w:t>Université François-Rabelais - 60 rue du Plat d’Etain - BP 12050 - 37020 TOURS Cedex 1</w:t>
      </w:r>
    </w:p>
    <w:p w:rsidR="00C77904" w:rsidRDefault="008C6792" w:rsidP="00C77904">
      <w:pPr>
        <w:rPr>
          <w:rFonts w:ascii="Trebuchet MS" w:hAnsi="Trebuchet MS"/>
          <w:color w:val="A6A6A6" w:themeColor="background1" w:themeShade="A6"/>
          <w:sz w:val="18"/>
          <w:szCs w:val="18"/>
        </w:rPr>
      </w:pPr>
      <w:r>
        <w:rPr>
          <w:rFonts w:ascii="Trebuchet MS" w:hAnsi="Trebuchet MS"/>
          <w:color w:val="A6A6A6" w:themeColor="background1" w:themeShade="A6"/>
          <w:sz w:val="18"/>
          <w:szCs w:val="18"/>
        </w:rPr>
        <w:t>S.E.F</w:t>
      </w:r>
      <w:r w:rsidRPr="00661682">
        <w:rPr>
          <w:rFonts w:ascii="Trebuchet MS" w:hAnsi="Trebuchet MS"/>
          <w:color w:val="A6A6A6" w:themeColor="background1" w:themeShade="A6"/>
          <w:sz w:val="18"/>
          <w:szCs w:val="18"/>
        </w:rPr>
        <w:t xml:space="preserve">. – Bât. A – bureau 0100 – Tél. : 02 47 36 64 54 </w:t>
      </w:r>
    </w:p>
    <w:p w:rsidR="009C49C2" w:rsidRDefault="009C49C2" w:rsidP="00C77904">
      <w:pPr>
        <w:rPr>
          <w:rFonts w:ascii="Trebuchet MS" w:hAnsi="Trebuchet MS"/>
          <w:color w:val="A6A6A6" w:themeColor="background1" w:themeShade="A6"/>
          <w:sz w:val="18"/>
          <w:szCs w:val="18"/>
        </w:rPr>
      </w:pPr>
    </w:p>
    <w:p w:rsidR="009C49C2" w:rsidRDefault="009C49C2" w:rsidP="009C49C2">
      <w:pPr>
        <w:ind w:right="-286"/>
        <w:jc w:val="center"/>
        <w:rPr>
          <w:rFonts w:ascii="Trebuchet MS" w:hAnsi="Trebuchet MS"/>
          <w:b/>
          <w:sz w:val="28"/>
        </w:rPr>
      </w:pPr>
    </w:p>
    <w:p w:rsidR="009C49C2" w:rsidRPr="00661682" w:rsidRDefault="009C49C2" w:rsidP="009C49C2">
      <w:pPr>
        <w:spacing w:before="120"/>
        <w:rPr>
          <w:rFonts w:ascii="Trebuchet MS" w:hAnsi="Trebuchet MS"/>
          <w:b/>
          <w:sz w:val="32"/>
          <w:szCs w:val="32"/>
        </w:rPr>
      </w:pPr>
    </w:p>
    <w:p w:rsidR="009C49C2" w:rsidRPr="00661682" w:rsidRDefault="009C49C2" w:rsidP="009C49C2">
      <w:pPr>
        <w:ind w:left="-284"/>
        <w:rPr>
          <w:rFonts w:ascii="Trebuchet MS" w:hAnsi="Trebuchet MS"/>
          <w:b/>
          <w:color w:val="A6A6A6" w:themeColor="background1" w:themeShade="A6"/>
          <w:spacing w:val="20"/>
          <w:sz w:val="18"/>
          <w:szCs w:val="18"/>
        </w:rPr>
      </w:pPr>
      <w:r w:rsidRPr="00661682">
        <w:rPr>
          <w:rFonts w:ascii="Trebuchet MS" w:hAnsi="Trebuchet MS"/>
          <w:b/>
          <w:color w:val="A6A6A6" w:themeColor="background1" w:themeShade="A6"/>
          <w:spacing w:val="20"/>
          <w:sz w:val="18"/>
          <w:szCs w:val="18"/>
        </w:rPr>
        <w:t>Service des Etudes et des Formations</w:t>
      </w:r>
    </w:p>
    <w:p w:rsidR="009C49C2" w:rsidRDefault="009C49C2" w:rsidP="009C49C2">
      <w:pPr>
        <w:ind w:right="-286"/>
        <w:jc w:val="center"/>
        <w:rPr>
          <w:rFonts w:ascii="Trebuchet MS" w:hAnsi="Trebuchet MS"/>
          <w:b/>
          <w:sz w:val="28"/>
        </w:rPr>
      </w:pPr>
    </w:p>
    <w:p w:rsidR="009C49C2" w:rsidRDefault="009C49C2" w:rsidP="009C49C2">
      <w:pPr>
        <w:ind w:right="-286"/>
        <w:jc w:val="center"/>
        <w:rPr>
          <w:rFonts w:ascii="Trebuchet MS" w:hAnsi="Trebuchet MS"/>
          <w:b/>
          <w:sz w:val="28"/>
        </w:rPr>
      </w:pPr>
    </w:p>
    <w:p w:rsidR="009C49C2" w:rsidRDefault="009C49C2" w:rsidP="009C49C2">
      <w:pPr>
        <w:ind w:right="-286"/>
        <w:jc w:val="center"/>
        <w:rPr>
          <w:rFonts w:ascii="Trebuchet MS" w:hAnsi="Trebuchet MS"/>
          <w:b/>
          <w:sz w:val="28"/>
        </w:rPr>
      </w:pPr>
    </w:p>
    <w:p w:rsidR="009C49C2" w:rsidRDefault="009C49C2" w:rsidP="009C49C2">
      <w:pPr>
        <w:ind w:right="-286"/>
        <w:jc w:val="center"/>
        <w:rPr>
          <w:rFonts w:ascii="Trebuchet MS" w:hAnsi="Trebuchet MS"/>
          <w:b/>
          <w:sz w:val="28"/>
        </w:rPr>
      </w:pPr>
      <w:r>
        <w:rPr>
          <w:rFonts w:ascii="Trebuchet MS" w:hAnsi="Trebuchet MS"/>
          <w:b/>
          <w:sz w:val="28"/>
        </w:rPr>
        <w:t>Commission d’exonération</w:t>
      </w:r>
    </w:p>
    <w:p w:rsidR="009C49C2" w:rsidRDefault="009C49C2" w:rsidP="009C49C2">
      <w:pPr>
        <w:ind w:right="-286"/>
        <w:jc w:val="center"/>
        <w:rPr>
          <w:rFonts w:ascii="Trebuchet MS" w:hAnsi="Trebuchet MS"/>
          <w:b/>
          <w:sz w:val="28"/>
        </w:rPr>
      </w:pPr>
    </w:p>
    <w:p w:rsidR="009C49C2" w:rsidRDefault="009C49C2" w:rsidP="009C49C2">
      <w:pPr>
        <w:ind w:right="-286"/>
        <w:jc w:val="center"/>
        <w:rPr>
          <w:rFonts w:ascii="Trebuchet MS" w:hAnsi="Trebuchet MS"/>
          <w:b/>
          <w:sz w:val="28"/>
        </w:rPr>
      </w:pPr>
      <w:proofErr w:type="gramStart"/>
      <w:r>
        <w:rPr>
          <w:rFonts w:ascii="Trebuchet MS" w:hAnsi="Trebuchet MS"/>
          <w:b/>
        </w:rPr>
        <w:t>du</w:t>
      </w:r>
      <w:proofErr w:type="gramEnd"/>
      <w:r>
        <w:rPr>
          <w:rFonts w:ascii="Trebuchet MS" w:hAnsi="Trebuchet MS"/>
          <w:b/>
        </w:rPr>
        <w:t xml:space="preserve"> 26 septembre 2014</w:t>
      </w:r>
    </w:p>
    <w:p w:rsidR="009C49C2" w:rsidRDefault="009C49C2" w:rsidP="009C49C2">
      <w:pPr>
        <w:ind w:right="-286"/>
        <w:jc w:val="center"/>
        <w:rPr>
          <w:rFonts w:ascii="Trebuchet MS" w:hAnsi="Trebuchet MS"/>
          <w:sz w:val="20"/>
        </w:rPr>
      </w:pPr>
    </w:p>
    <w:p w:rsidR="009C49C2" w:rsidRDefault="009C49C2" w:rsidP="009C49C2">
      <w:pPr>
        <w:pStyle w:val="Titre1"/>
        <w:ind w:right="-286"/>
        <w:jc w:val="center"/>
        <w:rPr>
          <w:rFonts w:ascii="Trebuchet MS" w:hAnsi="Trebuchet MS"/>
          <w:b/>
          <w:szCs w:val="24"/>
        </w:rPr>
      </w:pPr>
      <w:r>
        <w:rPr>
          <w:rFonts w:ascii="Trebuchet MS" w:hAnsi="Trebuchet MS"/>
          <w:b/>
          <w:szCs w:val="24"/>
        </w:rPr>
        <w:t>Compte-rendu</w:t>
      </w:r>
    </w:p>
    <w:p w:rsidR="009C49C2" w:rsidRDefault="009C49C2" w:rsidP="009C49C2">
      <w:pPr>
        <w:ind w:right="-286"/>
        <w:jc w:val="center"/>
        <w:rPr>
          <w:rFonts w:ascii="Trebuchet MS" w:hAnsi="Trebuchet MS"/>
          <w:sz w:val="16"/>
          <w:szCs w:val="20"/>
        </w:rPr>
      </w:pPr>
      <w:r>
        <w:rPr>
          <w:rFonts w:ascii="Trebuchet MS" w:hAnsi="Trebuchet MS"/>
          <w:sz w:val="16"/>
          <w:szCs w:val="20"/>
        </w:rPr>
        <w:t>___________</w:t>
      </w:r>
    </w:p>
    <w:p w:rsidR="009C49C2" w:rsidRDefault="009C49C2" w:rsidP="009C49C2">
      <w:pPr>
        <w:ind w:right="-286"/>
        <w:jc w:val="center"/>
        <w:rPr>
          <w:rFonts w:ascii="Trebuchet MS" w:hAnsi="Trebuchet MS"/>
          <w:sz w:val="16"/>
          <w:szCs w:val="20"/>
        </w:rPr>
      </w:pPr>
    </w:p>
    <w:p w:rsidR="009C49C2" w:rsidRDefault="009C49C2" w:rsidP="009C49C2">
      <w:pPr>
        <w:ind w:right="-286"/>
        <w:jc w:val="center"/>
        <w:rPr>
          <w:rFonts w:ascii="Trebuchet MS" w:hAnsi="Trebuchet MS"/>
          <w:sz w:val="16"/>
          <w:szCs w:val="20"/>
        </w:rPr>
      </w:pPr>
    </w:p>
    <w:p w:rsidR="009C49C2" w:rsidRDefault="009C49C2" w:rsidP="009C49C2">
      <w:pPr>
        <w:ind w:right="-286"/>
        <w:jc w:val="center"/>
        <w:rPr>
          <w:rFonts w:ascii="Trebuchet MS" w:hAnsi="Trebuchet MS"/>
          <w:sz w:val="16"/>
          <w:szCs w:val="20"/>
        </w:rPr>
      </w:pPr>
    </w:p>
    <w:p w:rsidR="009C49C2" w:rsidRDefault="009C49C2" w:rsidP="009C49C2">
      <w:pPr>
        <w:ind w:left="1134" w:right="-286"/>
        <w:rPr>
          <w:rFonts w:ascii="Trebuchet MS" w:hAnsi="Trebuchet MS"/>
          <w:sz w:val="20"/>
          <w:szCs w:val="20"/>
        </w:rPr>
      </w:pPr>
    </w:p>
    <w:p w:rsidR="009C49C2" w:rsidRDefault="009C49C2" w:rsidP="009C49C2">
      <w:pPr>
        <w:pStyle w:val="Normalcentr"/>
        <w:ind w:left="567" w:right="-2"/>
        <w:rPr>
          <w:rFonts w:ascii="Trebuchet MS" w:hAnsi="Trebuchet MS"/>
          <w:sz w:val="20"/>
        </w:rPr>
      </w:pPr>
      <w:r>
        <w:rPr>
          <w:rFonts w:ascii="Trebuchet MS" w:hAnsi="Trebuchet MS"/>
          <w:sz w:val="20"/>
          <w:u w:val="single"/>
        </w:rPr>
        <w:t>Etaient présent(e)s</w:t>
      </w:r>
      <w:r>
        <w:rPr>
          <w:rFonts w:ascii="Trebuchet MS" w:hAnsi="Trebuchet MS"/>
          <w:sz w:val="20"/>
        </w:rPr>
        <w:t xml:space="preserve"> : </w:t>
      </w:r>
    </w:p>
    <w:p w:rsidR="009C49C2" w:rsidRDefault="009C49C2" w:rsidP="009C49C2">
      <w:pPr>
        <w:pStyle w:val="Normalcentr"/>
        <w:ind w:left="567" w:right="-2"/>
        <w:rPr>
          <w:rFonts w:ascii="Trebuchet MS" w:hAnsi="Trebuchet MS"/>
          <w:sz w:val="20"/>
        </w:rPr>
      </w:pPr>
    </w:p>
    <w:p w:rsidR="009C49C2" w:rsidRDefault="009C49C2" w:rsidP="009C49C2">
      <w:pPr>
        <w:ind w:left="567" w:right="-2"/>
        <w:jc w:val="both"/>
        <w:rPr>
          <w:rFonts w:ascii="Trebuchet MS" w:hAnsi="Trebuchet MS"/>
          <w:sz w:val="20"/>
          <w:szCs w:val="20"/>
        </w:rPr>
      </w:pPr>
      <w:r>
        <w:rPr>
          <w:rFonts w:ascii="Trebuchet MS" w:hAnsi="Trebuchet MS"/>
          <w:sz w:val="20"/>
          <w:szCs w:val="20"/>
        </w:rPr>
        <w:t>Bénédicte DELAUNAY, vice-présidente chargée de la vie étudiante, du handicap et de la diversité, Sandrine DALLET-CHOISY et Christine POIRIER, enseignantes élues à la C.F.V.U, Floriane DE NICOLINI et Sophie SOUVENT, assistantes sociales du C.L.O.U.S., Franck BERMELL, représentant la LMDE, Emmanuelle FARGUES, Directrice de la Formation et responsable du S.E.F.,  Christine MAISONNEUVE, responsable du B.E.V.U. au S.E.F.</w:t>
      </w:r>
    </w:p>
    <w:p w:rsidR="009C49C2" w:rsidRDefault="009C49C2" w:rsidP="009C49C2">
      <w:pPr>
        <w:ind w:right="-2" w:firstLine="567"/>
        <w:jc w:val="both"/>
        <w:rPr>
          <w:rFonts w:ascii="Trebuchet MS" w:hAnsi="Trebuchet MS"/>
          <w:sz w:val="20"/>
          <w:szCs w:val="20"/>
          <w:u w:val="single"/>
        </w:rPr>
      </w:pPr>
    </w:p>
    <w:p w:rsidR="009C49C2" w:rsidRDefault="009C49C2" w:rsidP="009C49C2">
      <w:pPr>
        <w:ind w:left="567" w:right="-2"/>
        <w:jc w:val="both"/>
        <w:rPr>
          <w:rFonts w:ascii="Trebuchet MS" w:hAnsi="Trebuchet MS"/>
          <w:sz w:val="20"/>
          <w:szCs w:val="20"/>
        </w:rPr>
      </w:pPr>
      <w:r>
        <w:rPr>
          <w:rFonts w:ascii="Trebuchet MS" w:hAnsi="Trebuchet MS"/>
          <w:sz w:val="20"/>
          <w:szCs w:val="20"/>
          <w:u w:val="single"/>
        </w:rPr>
        <w:t xml:space="preserve">Excusées </w:t>
      </w:r>
      <w:r>
        <w:rPr>
          <w:rFonts w:ascii="Trebuchet MS" w:hAnsi="Trebuchet MS"/>
          <w:sz w:val="20"/>
          <w:szCs w:val="20"/>
        </w:rPr>
        <w:t xml:space="preserve">:  </w:t>
      </w:r>
    </w:p>
    <w:p w:rsidR="009C49C2" w:rsidRDefault="009C49C2" w:rsidP="009C49C2">
      <w:pPr>
        <w:ind w:left="567" w:right="-2"/>
        <w:jc w:val="both"/>
        <w:rPr>
          <w:rFonts w:ascii="Trebuchet MS" w:hAnsi="Trebuchet MS"/>
          <w:sz w:val="20"/>
          <w:szCs w:val="20"/>
        </w:rPr>
      </w:pPr>
    </w:p>
    <w:p w:rsidR="009C49C2" w:rsidRDefault="009C49C2" w:rsidP="009C49C2">
      <w:pPr>
        <w:ind w:left="567" w:right="-2"/>
        <w:jc w:val="both"/>
        <w:rPr>
          <w:rFonts w:ascii="Trebuchet MS" w:hAnsi="Trebuchet MS"/>
          <w:sz w:val="20"/>
          <w:szCs w:val="20"/>
        </w:rPr>
      </w:pPr>
      <w:r>
        <w:rPr>
          <w:rFonts w:ascii="Trebuchet MS" w:hAnsi="Trebuchet MS"/>
          <w:sz w:val="20"/>
          <w:szCs w:val="20"/>
        </w:rPr>
        <w:t>Marie-Hélène GOUZY et Laurence RUET, assistantes sociales du CLOUS, Delphine PEAN, assistante sociale de l’Université, Elise LAUMONIER et Nathalie MOREAU, agence comptable, Joëlle POTTIER, représentant la SMECO.</w:t>
      </w:r>
    </w:p>
    <w:p w:rsidR="009C49C2" w:rsidRDefault="009C49C2" w:rsidP="009C49C2">
      <w:pPr>
        <w:ind w:left="567" w:right="-2"/>
        <w:jc w:val="both"/>
        <w:rPr>
          <w:rFonts w:ascii="Trebuchet MS" w:hAnsi="Trebuchet MS"/>
          <w:sz w:val="20"/>
          <w:szCs w:val="20"/>
        </w:rPr>
      </w:pPr>
    </w:p>
    <w:p w:rsidR="009C49C2" w:rsidRDefault="009C49C2" w:rsidP="009C49C2">
      <w:pPr>
        <w:ind w:left="567" w:right="-2"/>
        <w:jc w:val="both"/>
        <w:rPr>
          <w:rFonts w:ascii="Trebuchet MS" w:hAnsi="Trebuchet MS"/>
          <w:sz w:val="20"/>
          <w:szCs w:val="20"/>
        </w:rPr>
      </w:pPr>
      <w:r>
        <w:rPr>
          <w:rFonts w:ascii="Trebuchet MS" w:hAnsi="Trebuchet MS"/>
          <w:sz w:val="20"/>
          <w:szCs w:val="20"/>
        </w:rPr>
        <w:t>Présentation des bilans de l’aide à l’inscription 2013-2014 et de la nouvelle procédure d’exonération.</w:t>
      </w:r>
    </w:p>
    <w:p w:rsidR="009C49C2" w:rsidRDefault="009C49C2" w:rsidP="009C49C2">
      <w:pPr>
        <w:ind w:left="1134" w:right="-2"/>
        <w:jc w:val="both"/>
        <w:rPr>
          <w:rFonts w:ascii="Trebuchet MS" w:hAnsi="Trebuchet MS"/>
          <w:b/>
          <w:sz w:val="20"/>
          <w:szCs w:val="20"/>
        </w:rPr>
      </w:pPr>
    </w:p>
    <w:p w:rsidR="009C49C2" w:rsidRDefault="009C49C2" w:rsidP="009C49C2">
      <w:pPr>
        <w:ind w:left="567" w:right="-2"/>
        <w:rPr>
          <w:rFonts w:ascii="Trebuchet MS" w:hAnsi="Trebuchet MS"/>
          <w:b/>
          <w:sz w:val="20"/>
          <w:szCs w:val="20"/>
        </w:rPr>
      </w:pPr>
      <w:r>
        <w:rPr>
          <w:rFonts w:ascii="Trebuchet MS" w:hAnsi="Trebuchet MS"/>
          <w:b/>
          <w:sz w:val="20"/>
          <w:szCs w:val="20"/>
        </w:rPr>
        <w:t>Examen de 46 dossiers.</w:t>
      </w:r>
    </w:p>
    <w:p w:rsidR="009C49C2" w:rsidRDefault="009C49C2" w:rsidP="009C49C2">
      <w:pPr>
        <w:ind w:left="567" w:right="-2"/>
        <w:jc w:val="both"/>
        <w:rPr>
          <w:rFonts w:ascii="Trebuchet MS" w:hAnsi="Trebuchet MS"/>
          <w:sz w:val="20"/>
          <w:szCs w:val="20"/>
        </w:rPr>
      </w:pPr>
    </w:p>
    <w:p w:rsidR="009C49C2" w:rsidRDefault="009C49C2" w:rsidP="009C49C2">
      <w:pPr>
        <w:ind w:left="567" w:right="-2"/>
        <w:jc w:val="both"/>
        <w:rPr>
          <w:rFonts w:ascii="Trebuchet MS" w:hAnsi="Trebuchet MS"/>
          <w:sz w:val="20"/>
          <w:szCs w:val="20"/>
        </w:rPr>
      </w:pPr>
      <w:r>
        <w:rPr>
          <w:rFonts w:ascii="Trebuchet MS" w:hAnsi="Trebuchet MS"/>
          <w:b/>
          <w:sz w:val="20"/>
          <w:szCs w:val="20"/>
        </w:rPr>
        <w:t xml:space="preserve">26 dossiers </w:t>
      </w:r>
      <w:r>
        <w:rPr>
          <w:rFonts w:ascii="Trebuchet MS" w:hAnsi="Trebuchet MS"/>
          <w:sz w:val="20"/>
          <w:szCs w:val="20"/>
        </w:rPr>
        <w:t xml:space="preserve">ont reçu un avis favorable. </w:t>
      </w:r>
    </w:p>
    <w:p w:rsidR="009C49C2" w:rsidRDefault="009C49C2" w:rsidP="009C49C2">
      <w:pPr>
        <w:ind w:left="567" w:right="-2"/>
        <w:jc w:val="both"/>
        <w:rPr>
          <w:rFonts w:ascii="Trebuchet MS" w:hAnsi="Trebuchet MS"/>
          <w:b/>
          <w:sz w:val="20"/>
          <w:szCs w:val="20"/>
        </w:rPr>
      </w:pPr>
    </w:p>
    <w:p w:rsidR="009C49C2" w:rsidRDefault="009C49C2" w:rsidP="009C49C2">
      <w:pPr>
        <w:ind w:left="567" w:right="-2"/>
        <w:jc w:val="both"/>
        <w:rPr>
          <w:rFonts w:ascii="Trebuchet MS" w:hAnsi="Trebuchet MS"/>
          <w:sz w:val="20"/>
          <w:szCs w:val="20"/>
        </w:rPr>
      </w:pPr>
      <w:r>
        <w:rPr>
          <w:rFonts w:ascii="Trebuchet MS" w:hAnsi="Trebuchet MS"/>
          <w:b/>
          <w:sz w:val="20"/>
          <w:szCs w:val="20"/>
        </w:rPr>
        <w:t>19</w:t>
      </w:r>
      <w:r>
        <w:rPr>
          <w:rFonts w:ascii="Trebuchet MS" w:hAnsi="Trebuchet MS"/>
          <w:sz w:val="20"/>
          <w:szCs w:val="20"/>
        </w:rPr>
        <w:t xml:space="preserve">  dossiers non retenus (12 dossiers ne répondant pas aux critères sociaux, 6 ne répondant pas aux critères de cursus, 1 dossier incomplet).</w:t>
      </w:r>
    </w:p>
    <w:p w:rsidR="009C49C2" w:rsidRDefault="009C49C2" w:rsidP="009C49C2">
      <w:pPr>
        <w:ind w:left="567" w:right="-2"/>
        <w:jc w:val="both"/>
        <w:rPr>
          <w:rFonts w:ascii="Trebuchet MS" w:hAnsi="Trebuchet MS"/>
          <w:sz w:val="20"/>
          <w:szCs w:val="20"/>
        </w:rPr>
      </w:pPr>
    </w:p>
    <w:p w:rsidR="009C49C2" w:rsidRDefault="009C49C2" w:rsidP="009C49C2">
      <w:pPr>
        <w:ind w:left="567" w:right="-2"/>
        <w:jc w:val="both"/>
        <w:rPr>
          <w:rFonts w:ascii="Trebuchet MS" w:hAnsi="Trebuchet MS"/>
          <w:sz w:val="20"/>
          <w:szCs w:val="20"/>
        </w:rPr>
      </w:pPr>
      <w:r>
        <w:rPr>
          <w:rFonts w:ascii="Trebuchet MS" w:hAnsi="Trebuchet MS"/>
          <w:b/>
          <w:sz w:val="20"/>
          <w:szCs w:val="20"/>
        </w:rPr>
        <w:t>1</w:t>
      </w:r>
      <w:r>
        <w:rPr>
          <w:rFonts w:ascii="Trebuchet MS" w:hAnsi="Trebuchet MS"/>
          <w:sz w:val="20"/>
          <w:szCs w:val="20"/>
        </w:rPr>
        <w:t xml:space="preserve"> dossier non présenté (étudiante devenue boursière)</w:t>
      </w:r>
    </w:p>
    <w:p w:rsidR="009C49C2" w:rsidRDefault="009C49C2" w:rsidP="009C49C2">
      <w:pPr>
        <w:ind w:left="567" w:right="-2"/>
        <w:jc w:val="both"/>
        <w:rPr>
          <w:rFonts w:ascii="Trebuchet MS" w:hAnsi="Trebuchet MS"/>
          <w:sz w:val="20"/>
          <w:szCs w:val="20"/>
        </w:rPr>
      </w:pPr>
    </w:p>
    <w:p w:rsidR="009C49C2" w:rsidRDefault="009C49C2" w:rsidP="009C49C2">
      <w:pPr>
        <w:ind w:left="567" w:right="-2"/>
        <w:jc w:val="both"/>
        <w:rPr>
          <w:rFonts w:ascii="Trebuchet MS" w:hAnsi="Trebuchet MS"/>
          <w:b/>
          <w:sz w:val="20"/>
          <w:szCs w:val="20"/>
        </w:rPr>
      </w:pPr>
      <w:r>
        <w:rPr>
          <w:rFonts w:ascii="Trebuchet MS" w:hAnsi="Trebuchet MS"/>
          <w:sz w:val="20"/>
          <w:szCs w:val="20"/>
          <w:u w:val="single"/>
        </w:rPr>
        <w:t>Total des exonérations</w:t>
      </w:r>
      <w:r>
        <w:rPr>
          <w:rFonts w:ascii="Trebuchet MS" w:hAnsi="Trebuchet MS"/>
          <w:sz w:val="20"/>
          <w:szCs w:val="20"/>
        </w:rPr>
        <w:t xml:space="preserve"> accordées le 26 septembre 2014 </w:t>
      </w:r>
      <w:r>
        <w:rPr>
          <w:rFonts w:ascii="Trebuchet MS" w:hAnsi="Trebuchet MS"/>
          <w:b/>
          <w:sz w:val="20"/>
          <w:szCs w:val="20"/>
        </w:rPr>
        <w:t xml:space="preserve">: 7 844 € (sept mille huit cent </w:t>
      </w:r>
      <w:proofErr w:type="spellStart"/>
      <w:r>
        <w:rPr>
          <w:rFonts w:ascii="Trebuchet MS" w:hAnsi="Trebuchet MS"/>
          <w:b/>
          <w:sz w:val="20"/>
          <w:szCs w:val="20"/>
        </w:rPr>
        <w:t>quarante quatre</w:t>
      </w:r>
      <w:proofErr w:type="spellEnd"/>
      <w:r>
        <w:rPr>
          <w:rFonts w:ascii="Trebuchet MS" w:hAnsi="Trebuchet MS"/>
          <w:b/>
          <w:sz w:val="20"/>
          <w:szCs w:val="20"/>
        </w:rPr>
        <w:t xml:space="preserve"> euros).</w:t>
      </w:r>
    </w:p>
    <w:p w:rsidR="009C49C2" w:rsidRDefault="009C49C2" w:rsidP="009C49C2"/>
    <w:p w:rsidR="009C49C2" w:rsidRDefault="009C49C2" w:rsidP="009C49C2"/>
    <w:p w:rsidR="009C49C2" w:rsidRDefault="009C49C2" w:rsidP="009C49C2"/>
    <w:p w:rsidR="009C49C2" w:rsidRDefault="009C49C2" w:rsidP="009C49C2"/>
    <w:p w:rsidR="009C49C2" w:rsidRDefault="009C49C2" w:rsidP="009C49C2">
      <w:pPr>
        <w:spacing w:line="360" w:lineRule="auto"/>
        <w:jc w:val="both"/>
        <w:rPr>
          <w:rFonts w:ascii="Trebuchet MS" w:hAnsi="Trebuchet MS"/>
          <w:sz w:val="22"/>
          <w:szCs w:val="22"/>
        </w:rPr>
      </w:pPr>
    </w:p>
    <w:p w:rsidR="009C49C2" w:rsidRPr="000E6A8C" w:rsidRDefault="009C49C2" w:rsidP="009C49C2">
      <w:pPr>
        <w:spacing w:line="360" w:lineRule="auto"/>
        <w:ind w:left="3969"/>
        <w:jc w:val="both"/>
        <w:rPr>
          <w:rFonts w:ascii="Trebuchet MS" w:hAnsi="Trebuchet MS"/>
          <w:sz w:val="22"/>
          <w:szCs w:val="22"/>
        </w:rPr>
      </w:pPr>
    </w:p>
    <w:p w:rsidR="009C49C2" w:rsidRPr="00661682" w:rsidRDefault="009C49C2" w:rsidP="009C49C2">
      <w:pPr>
        <w:rPr>
          <w:rFonts w:ascii="Trebuchet MS" w:hAnsi="Trebuchet MS"/>
          <w:color w:val="A6A6A6" w:themeColor="background1" w:themeShade="A6"/>
          <w:sz w:val="18"/>
          <w:szCs w:val="18"/>
        </w:rPr>
      </w:pPr>
      <w:r w:rsidRPr="00661682">
        <w:rPr>
          <w:rFonts w:ascii="Trebuchet MS" w:hAnsi="Trebuchet MS"/>
          <w:color w:val="A6A6A6" w:themeColor="background1" w:themeShade="A6"/>
          <w:sz w:val="18"/>
          <w:szCs w:val="18"/>
        </w:rPr>
        <w:t>Université François-Rabelais - 60 rue du Plat d’Etain - BP 12050 - 37020 TOURS Cedex 1</w:t>
      </w:r>
    </w:p>
    <w:p w:rsidR="009C49C2" w:rsidRDefault="009C49C2" w:rsidP="009C49C2">
      <w:pPr>
        <w:rPr>
          <w:rFonts w:ascii="Trebuchet MS" w:hAnsi="Trebuchet MS"/>
          <w:color w:val="A6A6A6" w:themeColor="background1" w:themeShade="A6"/>
          <w:sz w:val="18"/>
          <w:szCs w:val="18"/>
        </w:rPr>
      </w:pPr>
      <w:r>
        <w:rPr>
          <w:rFonts w:ascii="Trebuchet MS" w:hAnsi="Trebuchet MS"/>
          <w:color w:val="A6A6A6" w:themeColor="background1" w:themeShade="A6"/>
          <w:sz w:val="18"/>
          <w:szCs w:val="18"/>
        </w:rPr>
        <w:t>S.E.F</w:t>
      </w:r>
      <w:r w:rsidRPr="00661682">
        <w:rPr>
          <w:rFonts w:ascii="Trebuchet MS" w:hAnsi="Trebuchet MS"/>
          <w:color w:val="A6A6A6" w:themeColor="background1" w:themeShade="A6"/>
          <w:sz w:val="18"/>
          <w:szCs w:val="18"/>
        </w:rPr>
        <w:t xml:space="preserve">. – Bât. A – bureau 0100 – Tél. : 02 47 36 64 54 </w:t>
      </w:r>
      <w:r>
        <w:rPr>
          <w:rFonts w:ascii="Trebuchet MS" w:hAnsi="Trebuchet MS"/>
          <w:color w:val="A6A6A6" w:themeColor="background1" w:themeShade="A6"/>
          <w:sz w:val="18"/>
          <w:szCs w:val="18"/>
        </w:rPr>
        <w:t>–</w:t>
      </w:r>
      <w:r w:rsidRPr="00661682">
        <w:rPr>
          <w:rFonts w:ascii="Trebuchet MS" w:hAnsi="Trebuchet MS"/>
          <w:color w:val="A6A6A6" w:themeColor="background1" w:themeShade="A6"/>
          <w:sz w:val="18"/>
          <w:szCs w:val="18"/>
        </w:rPr>
        <w:t xml:space="preserve"> </w:t>
      </w:r>
    </w:p>
    <w:p w:rsidR="009C49C2" w:rsidRPr="00BC45AB" w:rsidRDefault="009C49C2" w:rsidP="00C77904">
      <w:pPr>
        <w:rPr>
          <w:rFonts w:ascii="Trebuchet MS" w:hAnsi="Trebuchet MS"/>
          <w:color w:val="A6A6A6" w:themeColor="background1" w:themeShade="A6"/>
          <w:sz w:val="18"/>
          <w:szCs w:val="18"/>
        </w:rPr>
      </w:pPr>
      <w:bookmarkStart w:id="0" w:name="_GoBack"/>
      <w:bookmarkEnd w:id="0"/>
    </w:p>
    <w:sectPr w:rsidR="009C49C2" w:rsidRPr="00BC45AB" w:rsidSect="00C77904">
      <w:headerReference w:type="default" r:id="rId8"/>
      <w:pgSz w:w="11906" w:h="16838" w:code="9"/>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B03DB" w:rsidRDefault="000B03DB" w:rsidP="00C77904">
      <w:r>
        <w:separator/>
      </w:r>
    </w:p>
  </w:endnote>
  <w:endnote w:type="continuationSeparator" w:id="0">
    <w:p w:rsidR="000B03DB" w:rsidRDefault="000B03DB" w:rsidP="00C7790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E00002FF" w:usb1="4000ACFF" w:usb2="00000001" w:usb3="00000000" w:csb0="0000019F" w:csb1="00000000"/>
  </w:font>
  <w:font w:name="Times New Roman">
    <w:panose1 w:val="02020603050405020304"/>
    <w:charset w:val="00"/>
    <w:family w:val="roman"/>
    <w:pitch w:val="variable"/>
    <w:sig w:usb0="E0002AFF" w:usb1="C0007841" w:usb2="00000009" w:usb3="00000000" w:csb0="000001F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287" w:usb1="00000000" w:usb2="00000000" w:usb3="00000000" w:csb0="0000009F"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B03DB" w:rsidRDefault="000B03DB" w:rsidP="00C77904">
      <w:r>
        <w:separator/>
      </w:r>
    </w:p>
  </w:footnote>
  <w:footnote w:type="continuationSeparator" w:id="0">
    <w:p w:rsidR="000B03DB" w:rsidRDefault="000B03DB" w:rsidP="00C77904">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77904" w:rsidRDefault="00C77904">
    <w:pPr>
      <w:pStyle w:val="En-tte"/>
    </w:pPr>
    <w:r>
      <w:rPr>
        <w:noProof/>
      </w:rPr>
      <w:drawing>
        <wp:anchor distT="0" distB="0" distL="114300" distR="114300" simplePos="0" relativeHeight="251658240" behindDoc="1" locked="1" layoutInCell="1" allowOverlap="1">
          <wp:simplePos x="0" y="0"/>
          <wp:positionH relativeFrom="page">
            <wp:align>center</wp:align>
          </wp:positionH>
          <wp:positionV relativeFrom="page">
            <wp:align>center</wp:align>
          </wp:positionV>
          <wp:extent cx="7559675" cy="10690225"/>
          <wp:effectExtent l="0" t="0" r="3175" b="0"/>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ete de Lettre.jpg"/>
                  <pic:cNvPicPr/>
                </pic:nvPicPr>
                <pic:blipFill>
                  <a:blip r:embed="rId1" cstate="print">
                    <a:extLst>
                      <a:ext uri="{28A0092B-C50C-407E-A947-70E740481C1C}">
                        <a14:useLocalDpi xmlns:a14="http://schemas.microsoft.com/office/drawing/2010/main" val="0"/>
                      </a:ext>
                    </a:extLst>
                  </a:blip>
                  <a:stretch>
                    <a:fillRect/>
                  </a:stretch>
                </pic:blipFill>
                <pic:spPr>
                  <a:xfrm>
                    <a:off x="0" y="0"/>
                    <a:ext cx="7559999" cy="10690693"/>
                  </a:xfrm>
                  <a:prstGeom prst="rect">
                    <a:avLst/>
                  </a:prstGeom>
                </pic:spPr>
              </pic:pic>
            </a:graphicData>
          </a:graphic>
        </wp:anchor>
      </w:drawing>
    </w:r>
    <w:r>
      <w:rPr>
        <w:noProof/>
      </w:rPr>
      <w:t xml:space="preserve">   </w:t>
    </w:r>
    <w:r>
      <w:t xml:space="preserve"> </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defaultTabStop w:val="708"/>
  <w:hyphenationZone w:val="425"/>
  <w:characterSpacingControl w:val="doNotCompress"/>
  <w:hdrShapeDefaults>
    <o:shapedefaults v:ext="edit" spidmax="13313"/>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975C4"/>
    <w:rsid w:val="000B03DB"/>
    <w:rsid w:val="000B468A"/>
    <w:rsid w:val="001758D2"/>
    <w:rsid w:val="001B0AFC"/>
    <w:rsid w:val="002A17E8"/>
    <w:rsid w:val="004C4D38"/>
    <w:rsid w:val="005C1A63"/>
    <w:rsid w:val="00713A8E"/>
    <w:rsid w:val="007975C4"/>
    <w:rsid w:val="008C6792"/>
    <w:rsid w:val="009C3536"/>
    <w:rsid w:val="009C49C2"/>
    <w:rsid w:val="00A4380F"/>
    <w:rsid w:val="00B36B0B"/>
    <w:rsid w:val="00BC45AB"/>
    <w:rsid w:val="00C77904"/>
    <w:rsid w:val="00C860AF"/>
    <w:rsid w:val="00DB45AF"/>
    <w:rsid w:val="00EF639C"/>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3313"/>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C1A63"/>
    <w:pPr>
      <w:spacing w:after="0" w:line="240" w:lineRule="auto"/>
    </w:pPr>
    <w:rPr>
      <w:rFonts w:ascii="Times New Roman" w:eastAsia="Times New Roman" w:hAnsi="Times New Roman" w:cs="Times New Roman"/>
      <w:sz w:val="24"/>
      <w:szCs w:val="24"/>
      <w:lang w:eastAsia="fr-FR"/>
    </w:rPr>
  </w:style>
  <w:style w:type="paragraph" w:styleId="Titre1">
    <w:name w:val="heading 1"/>
    <w:basedOn w:val="Normal"/>
    <w:next w:val="Normal"/>
    <w:link w:val="Titre1Car"/>
    <w:qFormat/>
    <w:rsid w:val="005C1A63"/>
    <w:pPr>
      <w:keepNext/>
      <w:outlineLvl w:val="0"/>
    </w:pPr>
    <w:rPr>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C77904"/>
    <w:pPr>
      <w:tabs>
        <w:tab w:val="center" w:pos="4536"/>
        <w:tab w:val="right" w:pos="9072"/>
      </w:tabs>
    </w:pPr>
  </w:style>
  <w:style w:type="character" w:customStyle="1" w:styleId="En-tteCar">
    <w:name w:val="En-tête Car"/>
    <w:basedOn w:val="Policepardfaut"/>
    <w:link w:val="En-tte"/>
    <w:uiPriority w:val="99"/>
    <w:rsid w:val="00C77904"/>
  </w:style>
  <w:style w:type="paragraph" w:styleId="Pieddepage">
    <w:name w:val="footer"/>
    <w:basedOn w:val="Normal"/>
    <w:link w:val="PieddepageCar"/>
    <w:uiPriority w:val="99"/>
    <w:unhideWhenUsed/>
    <w:rsid w:val="00C77904"/>
    <w:pPr>
      <w:tabs>
        <w:tab w:val="center" w:pos="4536"/>
        <w:tab w:val="right" w:pos="9072"/>
      </w:tabs>
    </w:pPr>
  </w:style>
  <w:style w:type="character" w:customStyle="1" w:styleId="PieddepageCar">
    <w:name w:val="Pied de page Car"/>
    <w:basedOn w:val="Policepardfaut"/>
    <w:link w:val="Pieddepage"/>
    <w:uiPriority w:val="99"/>
    <w:rsid w:val="00C77904"/>
  </w:style>
  <w:style w:type="paragraph" w:styleId="Textedebulles">
    <w:name w:val="Balloon Text"/>
    <w:basedOn w:val="Normal"/>
    <w:link w:val="TextedebullesCar"/>
    <w:uiPriority w:val="99"/>
    <w:semiHidden/>
    <w:unhideWhenUsed/>
    <w:rsid w:val="00C77904"/>
    <w:rPr>
      <w:rFonts w:ascii="Tahoma" w:hAnsi="Tahoma" w:cs="Tahoma"/>
      <w:sz w:val="16"/>
      <w:szCs w:val="16"/>
    </w:rPr>
  </w:style>
  <w:style w:type="character" w:customStyle="1" w:styleId="TextedebullesCar">
    <w:name w:val="Texte de bulles Car"/>
    <w:basedOn w:val="Policepardfaut"/>
    <w:link w:val="Textedebulles"/>
    <w:uiPriority w:val="99"/>
    <w:semiHidden/>
    <w:rsid w:val="00C77904"/>
    <w:rPr>
      <w:rFonts w:ascii="Tahoma" w:hAnsi="Tahoma" w:cs="Tahoma"/>
      <w:sz w:val="16"/>
      <w:szCs w:val="16"/>
    </w:rPr>
  </w:style>
  <w:style w:type="character" w:customStyle="1" w:styleId="Titre1Car">
    <w:name w:val="Titre 1 Car"/>
    <w:basedOn w:val="Policepardfaut"/>
    <w:link w:val="Titre1"/>
    <w:rsid w:val="005C1A63"/>
    <w:rPr>
      <w:rFonts w:ascii="Times New Roman" w:eastAsia="Times New Roman" w:hAnsi="Times New Roman" w:cs="Times New Roman"/>
      <w:sz w:val="24"/>
      <w:szCs w:val="20"/>
      <w:lang w:eastAsia="fr-FR"/>
    </w:rPr>
  </w:style>
  <w:style w:type="paragraph" w:styleId="Normalcentr">
    <w:name w:val="Block Text"/>
    <w:basedOn w:val="Normal"/>
    <w:semiHidden/>
    <w:unhideWhenUsed/>
    <w:rsid w:val="005C1A63"/>
    <w:pPr>
      <w:ind w:left="2409" w:right="-286"/>
      <w:jc w:val="both"/>
    </w:pPr>
    <w:rPr>
      <w:sz w:val="22"/>
      <w:szCs w:val="20"/>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Block Text"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5C1A63"/>
    <w:pPr>
      <w:spacing w:after="0" w:line="240" w:lineRule="auto"/>
    </w:pPr>
    <w:rPr>
      <w:rFonts w:ascii="Times New Roman" w:eastAsia="Times New Roman" w:hAnsi="Times New Roman" w:cs="Times New Roman"/>
      <w:sz w:val="24"/>
      <w:szCs w:val="24"/>
      <w:lang w:eastAsia="fr-FR"/>
    </w:rPr>
  </w:style>
  <w:style w:type="paragraph" w:styleId="Titre1">
    <w:name w:val="heading 1"/>
    <w:basedOn w:val="Normal"/>
    <w:next w:val="Normal"/>
    <w:link w:val="Titre1Car"/>
    <w:qFormat/>
    <w:rsid w:val="005C1A63"/>
    <w:pPr>
      <w:keepNext/>
      <w:outlineLvl w:val="0"/>
    </w:pPr>
    <w:rPr>
      <w:szCs w:val="2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C77904"/>
    <w:pPr>
      <w:tabs>
        <w:tab w:val="center" w:pos="4536"/>
        <w:tab w:val="right" w:pos="9072"/>
      </w:tabs>
    </w:pPr>
  </w:style>
  <w:style w:type="character" w:customStyle="1" w:styleId="En-tteCar">
    <w:name w:val="En-tête Car"/>
    <w:basedOn w:val="Policepardfaut"/>
    <w:link w:val="En-tte"/>
    <w:uiPriority w:val="99"/>
    <w:rsid w:val="00C77904"/>
  </w:style>
  <w:style w:type="paragraph" w:styleId="Pieddepage">
    <w:name w:val="footer"/>
    <w:basedOn w:val="Normal"/>
    <w:link w:val="PieddepageCar"/>
    <w:uiPriority w:val="99"/>
    <w:unhideWhenUsed/>
    <w:rsid w:val="00C77904"/>
    <w:pPr>
      <w:tabs>
        <w:tab w:val="center" w:pos="4536"/>
        <w:tab w:val="right" w:pos="9072"/>
      </w:tabs>
    </w:pPr>
  </w:style>
  <w:style w:type="character" w:customStyle="1" w:styleId="PieddepageCar">
    <w:name w:val="Pied de page Car"/>
    <w:basedOn w:val="Policepardfaut"/>
    <w:link w:val="Pieddepage"/>
    <w:uiPriority w:val="99"/>
    <w:rsid w:val="00C77904"/>
  </w:style>
  <w:style w:type="paragraph" w:styleId="Textedebulles">
    <w:name w:val="Balloon Text"/>
    <w:basedOn w:val="Normal"/>
    <w:link w:val="TextedebullesCar"/>
    <w:uiPriority w:val="99"/>
    <w:semiHidden/>
    <w:unhideWhenUsed/>
    <w:rsid w:val="00C77904"/>
    <w:rPr>
      <w:rFonts w:ascii="Tahoma" w:hAnsi="Tahoma" w:cs="Tahoma"/>
      <w:sz w:val="16"/>
      <w:szCs w:val="16"/>
    </w:rPr>
  </w:style>
  <w:style w:type="character" w:customStyle="1" w:styleId="TextedebullesCar">
    <w:name w:val="Texte de bulles Car"/>
    <w:basedOn w:val="Policepardfaut"/>
    <w:link w:val="Textedebulles"/>
    <w:uiPriority w:val="99"/>
    <w:semiHidden/>
    <w:rsid w:val="00C77904"/>
    <w:rPr>
      <w:rFonts w:ascii="Tahoma" w:hAnsi="Tahoma" w:cs="Tahoma"/>
      <w:sz w:val="16"/>
      <w:szCs w:val="16"/>
    </w:rPr>
  </w:style>
  <w:style w:type="character" w:customStyle="1" w:styleId="Titre1Car">
    <w:name w:val="Titre 1 Car"/>
    <w:basedOn w:val="Policepardfaut"/>
    <w:link w:val="Titre1"/>
    <w:rsid w:val="005C1A63"/>
    <w:rPr>
      <w:rFonts w:ascii="Times New Roman" w:eastAsia="Times New Roman" w:hAnsi="Times New Roman" w:cs="Times New Roman"/>
      <w:sz w:val="24"/>
      <w:szCs w:val="20"/>
      <w:lang w:eastAsia="fr-FR"/>
    </w:rPr>
  </w:style>
  <w:style w:type="paragraph" w:styleId="Normalcentr">
    <w:name w:val="Block Text"/>
    <w:basedOn w:val="Normal"/>
    <w:semiHidden/>
    <w:unhideWhenUsed/>
    <w:rsid w:val="005C1A63"/>
    <w:pPr>
      <w:ind w:left="2409" w:right="-286"/>
      <w:jc w:val="both"/>
    </w:pPr>
    <w:rPr>
      <w:sz w:val="22"/>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12356347">
      <w:bodyDiv w:val="1"/>
      <w:marLeft w:val="0"/>
      <w:marRight w:val="0"/>
      <w:marTop w:val="0"/>
      <w:marBottom w:val="0"/>
      <w:divBdr>
        <w:top w:val="none" w:sz="0" w:space="0" w:color="auto"/>
        <w:left w:val="none" w:sz="0" w:space="0" w:color="auto"/>
        <w:bottom w:val="none" w:sz="0" w:space="0" w:color="auto"/>
        <w:right w:val="none" w:sz="0" w:space="0" w:color="auto"/>
      </w:divBdr>
    </w:div>
    <w:div w:id="124972617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DOCUME~1\C0D46~1.MAI\LOCALS~1\Temp\tete-de-lettre.dotx"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364667-1F9D-4DAA-AE65-907DA04827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tete-de-lettre.dotx</Template>
  <TotalTime>0</TotalTime>
  <Pages>2</Pages>
  <Words>410</Words>
  <Characters>2258</Characters>
  <Application>Microsoft Office Word</Application>
  <DocSecurity>0</DocSecurity>
  <Lines>18</Lines>
  <Paragraphs>5</Paragraphs>
  <ScaleCrop>false</ScaleCrop>
  <HeadingPairs>
    <vt:vector size="2" baseType="variant">
      <vt:variant>
        <vt:lpstr>Titre</vt:lpstr>
      </vt:variant>
      <vt:variant>
        <vt:i4>1</vt:i4>
      </vt:variant>
    </vt:vector>
  </HeadingPairs>
  <TitlesOfParts>
    <vt:vector size="1" baseType="lpstr">
      <vt:lpstr/>
    </vt:vector>
  </TitlesOfParts>
  <Company>Hewlett-Packard Company</Company>
  <LinksUpToDate>false</LinksUpToDate>
  <CharactersWithSpaces>2663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c.maisonneuve</dc:creator>
  <cp:lastModifiedBy>Emmanuelle Fargues</cp:lastModifiedBy>
  <cp:revision>2</cp:revision>
  <cp:lastPrinted>2014-10-20T07:42:00Z</cp:lastPrinted>
  <dcterms:created xsi:type="dcterms:W3CDTF">2014-12-04T11:08:00Z</dcterms:created>
  <dcterms:modified xsi:type="dcterms:W3CDTF">2014-12-04T11:08:00Z</dcterms:modified>
</cp:coreProperties>
</file>